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right"/>
        <w:tabs>
          <w:tab w:val="left" w:pos="8220" w:leader="none"/>
        </w:tabs>
      </w:pPr>
      <w:r>
        <w:t xml:space="preserve">           </w:t>
      </w:r>
      <w:r/>
    </w:p>
    <w:p>
      <w:pPr>
        <w:pStyle w:val="813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/>
    </w:p>
    <w:p>
      <w:pPr>
        <w:pStyle w:val="813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в администрации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/>
    </w:p>
    <w:p>
      <w:pPr>
        <w:pStyle w:val="813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Лубянского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за 2021  год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/>
    </w:p>
    <w:p>
      <w:pPr>
        <w:ind w:left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sz w:val="28"/>
          <w:szCs w:val="28"/>
          <w:lang w:eastAsia="en-US"/>
        </w:rPr>
      </w:r>
      <w:r/>
    </w:p>
    <w:tbl>
      <w:tblPr>
        <w:tblStyle w:val="666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708"/>
        <w:gridCol w:w="4928"/>
        <w:gridCol w:w="1734"/>
        <w:gridCol w:w="8170"/>
      </w:tblGrid>
      <w:tr>
        <w:trPr>
          <w:tblHeader/>
        </w:trPr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мероприятия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 исполнения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результат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мероприятия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gridSpan w:val="4"/>
            <w:tcW w:w="15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1. Организационное обеспечение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результатов выполнения данного плана мероприятий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на заседаниях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Ежекварта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Style w:val="818"/>
                <w:sz w:val="28"/>
                <w:szCs w:val="28"/>
              </w:rPr>
              <w:t xml:space="preserve"> течение</w:t>
            </w:r>
            <w:r>
              <w:rPr>
                <w:rStyle w:val="818"/>
                <w:sz w:val="28"/>
                <w:szCs w:val="28"/>
              </w:rPr>
              <w:t xml:space="preserve"> 2021года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Ежегодное рассмотрение результатов выполнения данного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 февраля, года следующего за отчетным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предусмотренные указанными планами, исполнены.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проверок соблюдения административных регламентов с целью выявления и устранения коррупционных проявлений в действиях должностных лиц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1,2 полугодие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осуществлен контроль за подготовкой и исполнением мероприятий, предусмотренных планами противодействия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лиц, замещающих государственные должности, проведен.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работы телефонов доверия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 прием сообщений, поступающих от жителей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ставших им известными коррупционных проявлениях должностными лицами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pStyle w:val="819"/>
              <w:ind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818"/>
                <w:bCs/>
                <w:sz w:val="28"/>
                <w:szCs w:val="28"/>
              </w:rPr>
              <w:t xml:space="preserve">На официальном сайте поселения размещен телефон горячей линии, куда можно сообщить о факте коррупции.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303"/>
        </w:trPr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анализа поступивших в администрацию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поселения, в том числе через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информационно-телекоммуникационную сеть Интернет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жалоб и обращений физических и юридических лиц о фактах совершения коррупционных правонарушений должностными лицами администрации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Ежеквартально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pStyle w:val="819"/>
              <w:ind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818"/>
                <w:bCs/>
                <w:sz w:val="28"/>
                <w:szCs w:val="28"/>
              </w:rPr>
              <w:t xml:space="preserve">С </w:t>
            </w:r>
            <w:r>
              <w:rPr>
                <w:rStyle w:val="818"/>
                <w:bCs/>
                <w:sz w:val="28"/>
                <w:szCs w:val="28"/>
              </w:rPr>
              <w:t xml:space="preserve">лицами, впервые поступившими на муниципальную службу проводятся</w:t>
            </w:r>
            <w:r>
              <w:rPr>
                <w:rStyle w:val="818"/>
                <w:bCs/>
                <w:sz w:val="28"/>
                <w:szCs w:val="28"/>
              </w:rPr>
              <w:t xml:space="preserve"> личные беседы </w:t>
            </w:r>
            <w:r>
              <w:rPr>
                <w:rStyle w:val="818"/>
                <w:bCs/>
                <w:sz w:val="28"/>
                <w:szCs w:val="28"/>
              </w:rPr>
              <w:t xml:space="preserve">и знакомство с памятками </w:t>
            </w:r>
            <w:r>
              <w:rPr>
                <w:rStyle w:val="818"/>
                <w:bCs/>
                <w:sz w:val="28"/>
                <w:szCs w:val="28"/>
              </w:rPr>
              <w:t xml:space="preserve">о соблюдении </w:t>
            </w:r>
            <w:r>
              <w:rPr>
                <w:rStyle w:val="818"/>
                <w:bCs/>
                <w:sz w:val="28"/>
                <w:szCs w:val="28"/>
              </w:rPr>
              <w:t xml:space="preserve">антикоррупционного</w:t>
            </w:r>
            <w:r>
              <w:rPr>
                <w:rStyle w:val="818"/>
                <w:bCs/>
                <w:sz w:val="28"/>
                <w:szCs w:val="28"/>
              </w:rPr>
              <w:t xml:space="preserve"> законодательства и законодательства о муниципальной службе.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1.6.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служебных проверок по обращениям граждан и организаций на действия коррупционного характера со стороны должностных лиц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поселения. Принятие мер по привлечению виновных лиц к ответственности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Проведена служебная проверка по обращениям граждан на действия коррупционного характера со стороны должностных лиц.  Нарушений не выявлено.</w:t>
            </w:r>
            <w:r/>
          </w:p>
        </w:tc>
      </w:tr>
      <w:tr>
        <w:trPr/>
        <w:tc>
          <w:tcPr>
            <w:gridSpan w:val="4"/>
            <w:tcW w:w="15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2. Нормативно-правовое регулирование антикоррупционной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емского собрания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Постоянно, анализ результатов работы 1 раз в полугодие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Исполнено. Ежеквартальные отчеты по антикоррупционной экспертизе локальных актов и их проектов :24.06.2021 № 236-5-2/129; 09.08.2021 № 236-5-2/174;01.12.2021 № 236-5-2/272;08.02.2022 № 236-5-2/35.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и проектов нормативных правовых актов администрации в целях приведения в соответствие с вновь принятыми федеральными и областными нормативными правовыми актами,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администрации, направленных на реализацию мер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Постоянно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pStyle w:val="819"/>
              <w:ind w:firstLine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18"/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 течении 2021года муниципальными служащими Администрации </w:t>
            </w:r>
            <w:r>
              <w:rPr>
                <w:rStyle w:val="818"/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Лубянского </w:t>
            </w:r>
            <w:r>
              <w:rPr>
                <w:rStyle w:val="818"/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сельского поселения выполнялись рекомендац</w:t>
            </w:r>
            <w:r>
              <w:rPr>
                <w:rStyle w:val="818"/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ии</w:t>
            </w:r>
            <w:r>
              <w:rPr>
                <w:rStyle w:val="818"/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, со</w:t>
            </w:r>
            <w:r>
              <w:rPr>
                <w:rStyle w:val="818"/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держащиеся в Национальном плане противодействия коррупции на 2021-2024гг. Нарушения не выявлены.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 Кадровая политика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представления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муниципальными служащими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30 апреля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законом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 прием справок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(далее – справки)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 гражданами, претендующими на замещение: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муниципальный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ражданскими служащими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персональных данных, подлинности документов об 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бразовании и иных сведений, в том числе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онтроль осуществлялся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и сроки, установленные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действующим законодательством, нарушений нет.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Ведение личных дел лиц, замещающих муниципальные должности и должности муниципальной службы админист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рации,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Постоянно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Лубянского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в обя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зательном порядке ведутся 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 личные дела лиц, замещающих муниципальные должности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Лубянского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, должности муниципальной службы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Лубянского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поселения, осуществляется 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 за</w:t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 актуализацией сведений, содержащихся в анкетах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родственниках и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свойственниках.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Нарушения не выявлены.</w:t>
            </w:r>
            <w:r/>
            <w:r>
              <w:rPr>
                <w:rFonts w:ascii="Times New Roman" w:hAnsi="Times New Roman"/>
              </w:rPr>
            </w:r>
            <w:r/>
          </w:p>
          <w:p>
            <w:pPr>
              <w:spacing w:line="317" w:lineRule="exact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урегулированию конфликтов интересов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240" w:after="0" w:line="57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</w:rPr>
              <w:t xml:space="preserve">В отчетном периоде было проведено 4 заседания комиссии, на них рассматривались вопросы:</w:t>
            </w:r>
            <w:r/>
          </w:p>
          <w:p>
            <w:pPr>
              <w:ind w:left="0" w:right="0" w:firstLine="0"/>
              <w:jc w:val="both"/>
              <w:spacing w:before="240" w:after="0" w:line="57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</w:rPr>
              <w:t xml:space="preserve">о рассмотрении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году; </w:t>
            </w:r>
            <w:r/>
          </w:p>
          <w:p>
            <w:pPr>
              <w:ind w:left="0" w:right="0" w:firstLine="0"/>
              <w:jc w:val="both"/>
              <w:spacing w:before="240" w:after="0" w:line="57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</w:rPr>
              <w:t xml:space="preserve">об анализе сведений о доходах, расходах, об имуществе и обязательствах имущественного характера муниципальных служащих и членов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</w:rPr>
              <w:t xml:space="preserve">семей за период с 1 января по 31 декабря 2021 года;</w:t>
            </w:r>
            <w:r/>
          </w:p>
          <w:p>
            <w:pPr>
              <w:ind w:left="0" w:right="0" w:firstLine="0"/>
              <w:jc w:val="both"/>
              <w:spacing w:before="240" w:after="0" w:line="57" w:lineRule="atLeast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</w:rPr>
              <w:t xml:space="preserve">о мерах, направленных на недопущение возникновения ситуаций, которые приводят или могут привести к конфликту интересов;</w:t>
            </w:r>
            <w:r/>
          </w:p>
          <w:p>
            <w:pPr>
              <w:ind w:left="0" w:right="0" w:firstLine="0"/>
              <w:jc w:val="both"/>
              <w:spacing w:before="240" w:after="0" w:line="57" w:lineRule="atLeast"/>
              <w:shd w:val="clear" w:color="ffffff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8"/>
              </w:rPr>
              <w:t xml:space="preserve"> </w:t>
            </w:r>
            <w:r/>
          </w:p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Регистрация и организация проверки уведомлений о фактах обращения в целях склонения муниципального служащего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совершению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случае поступления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уведомления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Проверка по уведомлениям о фактах обращения в целях склонения муниципального служащего к совершению коррупционных правонарушений не выявлено.</w:t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.6.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администрации, и принятие мер по предотвращению 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pStyle w:val="816"/>
              <w:ind w:right="-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интересов, выявлени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правонарушений и коррупционных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нализ материалов личных дел гражданских служащих на предмет выявления признаков конфликта интересов (возможности его возникновения).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проведенного анализа выявлена1 ситуация с признаками конфликта интересов. По результатам анализа предоставленной информации 1 гражданскому служащему рекомендовано направить уведомление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возможности возникновения личной заинтересованности при исполнении должностных обязанностей, которая приводит или может привести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конфликту интересов.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проведения выездных проверок работы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профилактики коррупционных и иных правонарушений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соблюдения гражданскими служащими запретов и ограничений, а также обязанности по представлению сведений о доходах, об имуществе и обязательствах имущественного характера.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 анализ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анкетных данных гражданских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уведомлений о намерении выполнять иную оплачиваемую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осуществления приема сведений о доходах, расходах,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лиц, замещающих муниципальные должности, глав местных администраций по контракту и лиц, претендующих на замещение указанных должностей, одновременно анализируется место работы их супруг (супругов),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участие в коммерческих организациях и фондах на предмет соблюдения указанными категориями подотчетных лиц законодательства о противодействии коррупции в части недопущения возникновени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ситуации конфликта интересов.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Информирование главы администрации о фактах несоблюдения муниципальными служащими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 Уведомления о получении подарка муниципальным служащим администрации в связи с протокольными мероприятиями ,участие в которых связано с исполнением должностных обязанностей о склонении муниципальных  служащих к коррупционным правонарушениям в течение 2021 года не зарегистрированы</w:t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gridSpan w:val="4"/>
            <w:tcW w:w="15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 Обеспечение прозрачности деятельности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Лубянского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размещения на официальных сайтах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муниципального района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Чернянский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район» Белгородской области, 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Постоянно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ind w:left="34" w:righ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рганами местного самоуправления осуществлялось своевременное проведение антикоррупционной экспертизы нормативных правовых актов органов местного самоуправления при проведении их правовой экспертизы и мониторинге применения.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нормативных правовых актов органов местного самоуправления в установленном порядке размещались на официальных сайтах соответствующих органов местного самоуправления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проведения независимой антикоррупционной экспертизы.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Повышение информационной прозрачности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по вопросам управления и распоряжения муниципальным имуществом, земельными ресурсами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Постоянно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Проверки осуществлялись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и сроки, установленные действующим законодательством, нарушения не выявлены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 администрации, на официальном сайте органов местного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самоуправления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муниципального района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Чернянский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район» Белгородской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pStyle w:val="819"/>
              <w:ind w:firstLine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18"/>
                <w:rFonts w:ascii="Times New Roman" w:hAnsi="Times New Roman" w:cs="Times New Roman"/>
                <w:bCs/>
                <w:sz w:val="28"/>
                <w:szCs w:val="28"/>
              </w:rPr>
              <w:t xml:space="preserve">С ведения 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br/>
              <w:t xml:space="preserve">2.2 и 2.3 настоящего Плана были представлены с использованием специального программного обеспечения «Справки БК»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(в его актуальной версии)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Михайловского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отдельные должности муниципальной службы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Михайловского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размещены на официальном сайте 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Михайловского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Style w:val="818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ядки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сроки, установленные действующим законодательством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9"/>
              <w:ind w:firstLine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Актуализация информации, содержащейся на официальном сайте органов местного самоуправления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Лубянского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муниципального района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Чернян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ский район» Белгородской области, по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вопросам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1734" w:type="dxa"/>
            <w:textDirection w:val="lrTb"/>
            <w:noWrap w:val="false"/>
          </w:tcPr>
          <w:p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Постоянно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  <w:tc>
          <w:tcPr>
            <w:tcW w:w="81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постоянном режиме проводится консультирование  муниципальных служащих администрации по вопросам соблюдения требования законодательства  о противодействии коррупции, запретов, ограничений связанных с прохождением муниципальной службы.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15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 Антикоррупционное просвещение, образование и пропаганда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Доведения информации лицам, замещающим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Чернянского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 противодействии коррупции, в том числе об установлении наказания за коммерческий подкуп, получение и дачу взятки, посредничество во взяточничестве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2019-2020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 проводился мониторинг сообщен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о коррупционных проявлениях в деятельности должностных лиц органов исполнительной власти, других государственных органов, государственных организаций, подведомственных органам исполнительной власти, органов местного самоуправления в открытых источниках.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 мониторинга свидетельствует о 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и региональных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массовой информации (далее - СМИ) к коррупционной тематике в Ленинградской области. Также имела место тенденция, при которой СМИ в первую очередь использовали сообщения правоохранительных органов о подозрениях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Своевременное 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выявленных фактах коррупции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3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170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 проводился мониторинг сообщен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о коррупционных проявлениях в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425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Normal (Web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18" w:customStyle="1">
    <w:name w:val="Основной текст1"/>
    <w:rPr>
      <w:rFonts w:ascii="Times New Roman" w:hAnsi="Times New Roman" w:cs="Times New Roman"/>
      <w:b w:val="0"/>
      <w:i w:val="0"/>
      <w:caps w:val="0"/>
      <w:smallCaps w:val="0"/>
      <w:strike w:val="0"/>
      <w:sz w:val="26"/>
      <w:u w:val="none"/>
    </w:rPr>
  </w:style>
  <w:style w:type="paragraph" w:styleId="819" w:customStyle="1">
    <w:name w:val="Body Text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2023-06-22T07:12:38Z</dcterms:modified>
</cp:coreProperties>
</file>