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spacing w:line="360" w:lineRule="auto"/>
        <w:tabs>
          <w:tab w:val="clear" w:pos="708" w:leader="none"/>
          <w:tab w:val="center" w:pos="4818" w:leader="none"/>
          <w:tab w:val="right" w:pos="9637" w:leader="none"/>
        </w:tabs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Оповещение</w:t>
      </w:r>
      <w:r>
        <w:rPr>
          <w:rFonts w:ascii="Tinos" w:hAnsi="Tinos" w:cs="Tinos"/>
          <w:b/>
          <w:bCs/>
          <w:sz w:val="24"/>
          <w:szCs w:val="24"/>
        </w:rPr>
      </w:r>
      <w:r>
        <w:rPr>
          <w:rFonts w:ascii="Tinos" w:hAnsi="Tinos" w:cs="Tinos"/>
          <w:b/>
          <w:bCs/>
          <w:sz w:val="24"/>
          <w:szCs w:val="24"/>
        </w:rPr>
      </w:r>
    </w:p>
    <w:p>
      <w:pPr>
        <w:jc w:val="center"/>
        <w:spacing w:line="360" w:lineRule="auto"/>
        <w:tabs>
          <w:tab w:val="clear" w:pos="708" w:leader="none"/>
          <w:tab w:val="center" w:pos="4818" w:leader="none"/>
          <w:tab w:val="right" w:pos="9637" w:leader="none"/>
        </w:tabs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о начале публичных слушаний </w:t>
      </w:r>
      <w:r>
        <w:rPr>
          <w:rFonts w:ascii="Tinos" w:hAnsi="Tinos" w:cs="Tinos"/>
          <w:b/>
          <w:bCs/>
          <w:sz w:val="24"/>
          <w:szCs w:val="24"/>
        </w:rPr>
      </w:r>
      <w:r>
        <w:rPr>
          <w:rFonts w:ascii="Tinos" w:hAnsi="Tinos" w:cs="Tinos"/>
          <w:b/>
          <w:bCs/>
          <w:sz w:val="24"/>
          <w:szCs w:val="24"/>
        </w:rPr>
      </w:r>
    </w:p>
    <w:p>
      <w:pPr>
        <w:pStyle w:val="850"/>
        <w:ind w:firstLine="709"/>
        <w:jc w:val="both"/>
        <w:tabs>
          <w:tab w:val="clear" w:pos="708" w:leader="none"/>
          <w:tab w:val="center" w:pos="4818" w:leader="none"/>
          <w:tab w:val="right" w:pos="9637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0"/>
        <w:ind w:right="-1" w:firstLine="709"/>
        <w:jc w:val="both"/>
        <w:rPr>
          <w:rFonts w:ascii="Tinos" w:hAnsi="Tinos" w:cs="Tinos"/>
          <w:b w:val="0"/>
          <w:bCs w:val="0"/>
          <w:sz w:val="24"/>
          <w:szCs w:val="24"/>
        </w:rPr>
      </w:pP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Глава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 Лубянского сельского поселения муниципального района «Чернянский район» Белгородской области  оповещает о проведении публичных слушаний по проекту внесения изменений в Генеральный план Лубянского сельского поселения 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.</w:t>
      </w:r>
      <w:r>
        <w:rPr>
          <w:rFonts w:ascii="Tinos" w:hAnsi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  <w:sz w:val="24"/>
          <w:szCs w:val="24"/>
        </w:rPr>
      </w:r>
    </w:p>
    <w:p>
      <w:pPr>
        <w:pStyle w:val="850"/>
        <w:ind w:firstLine="709"/>
        <w:jc w:val="both"/>
        <w:tabs>
          <w:tab w:val="clear" w:pos="708" w:leader="none"/>
          <w:tab w:val="left" w:pos="3780" w:leader="none"/>
        </w:tabs>
        <w:rPr>
          <w:rFonts w:ascii="Tinos" w:hAnsi="Tinos" w:cs="Tinos"/>
          <w:b w:val="0"/>
          <w:bCs w:val="0"/>
          <w:sz w:val="24"/>
          <w:szCs w:val="24"/>
          <w:highlight w:val="none"/>
        </w:rPr>
      </w:pP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Приглашаем всех заинтересованных лиц принять участие в данном мероприятии.Информация по вынесенному на публичное обсуждение проекта приведена ниже.</w:t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</w:r>
    </w:p>
    <w:p>
      <w:pPr>
        <w:ind w:firstLine="709"/>
        <w:jc w:val="both"/>
        <w:tabs>
          <w:tab w:val="clear" w:pos="708" w:leader="none"/>
          <w:tab w:val="left" w:pos="3780" w:leader="none"/>
        </w:tabs>
        <w:rPr>
          <w:rFonts w:ascii="Tinos" w:hAnsi="Tinos" w:cs="Tinos"/>
          <w:b w:val="0"/>
          <w:bCs w:val="0"/>
          <w:sz w:val="24"/>
          <w:szCs w:val="24"/>
          <w:highlight w:val="none"/>
        </w:rPr>
      </w:pPr>
      <w:r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</w:r>
    </w:p>
    <w:tbl>
      <w:tblPr>
        <w:tblStyle w:val="707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2943"/>
        <w:gridCol w:w="6345"/>
      </w:tblGrid>
      <w:tr>
        <w:trPr/>
        <w:tc>
          <w:tcPr>
            <w:tcW w:w="674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50"/>
              <w:ind w:left="0" w:right="-74" w:firstLine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Наименование проекта, подлежащего рассмотрению на публичных слушаний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проекту внесения изменений в Генеральный план Лубянского сельского поселения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муниципального района « Чернянский район» Белгородской области(в картографическую  и текстовую части)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Перечень информационных материалов к проекту (1)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Распоряжение главы Лубянского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сельского поселения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от 17.01.2024 г. №1 «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О назначении публичных слушаний по проекту « Внесение изменений в   Генеральный план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Лубянского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сельского поселения муниципального района « Чернянский район» Белгородской области»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980"/>
        </w:trPr>
        <w:tc>
          <w:tcPr>
            <w:tcW w:w="6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проект внесения изменений в   Генеральный план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Лубянского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сельского поселения муниципального района « Чернянский район» Белгородской области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материалы проекта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Сроки проведения публичных слушаний, территория, в пределах которой  проводятся публичные слушания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17.01.2024г.-01.02.2024, в пределах территории Лубянского сельского поселения  Чернянского района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Состав рабочей группы по организации и проведению публичных слушаний, контактный телефон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50"/>
              <w:ind w:firstLine="567"/>
              <w:jc w:val="both"/>
              <w:spacing w:line="240" w:lineRule="auto"/>
              <w:rPr>
                <w:rFonts w:ascii="Tinos" w:hAnsi="Tinos" w:cs="Tinos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1) Гончарова В.Н.  – глава администрации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Лубянского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муниципального района « Чернянский район» Белгородской области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nos" w:hAnsi="Tinos" w:cs="Tinos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firstLine="567"/>
              <w:jc w:val="both"/>
              <w:spacing w:line="240" w:lineRule="auto"/>
              <w:rPr>
                <w:rFonts w:ascii="Tinos" w:hAnsi="Tinos" w:cs="Tinos"/>
                <w:color w:val="000000"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  <w:highlight w:val="none"/>
              </w:rPr>
              <w:t xml:space="preserve">2)Потапова М.М.-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глава 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Лубянского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муниципального района « Чернянский район» Белгородской области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</w:p>
          <w:p>
            <w:pPr>
              <w:pStyle w:val="850"/>
              <w:ind w:left="0" w:firstLine="567"/>
              <w:jc w:val="both"/>
              <w:spacing w:line="240" w:lineRule="auto"/>
              <w:rPr>
                <w:rFonts w:ascii="Tinos" w:hAnsi="Tinos" w:cs="Tinos"/>
                <w:color w:val="000000"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3)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Потапов В.С.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</w:rPr>
              <w:t xml:space="preserve"> – депутат Земского собрания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</w:rPr>
              <w:t xml:space="preserve">Лубянского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 сельского поселения, депутат Муниципального совета Чернянского района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</w:rPr>
              <w:t xml:space="preserve"> сельского поселения;</w:t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</w:p>
          <w:p>
            <w:pPr>
              <w:pStyle w:val="850"/>
              <w:ind w:left="0" w:firstLine="567"/>
              <w:jc w:val="both"/>
              <w:spacing w:line="240" w:lineRule="auto"/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</w:rPr>
              <w:t xml:space="preserve">4)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</w:rPr>
              <w:t xml:space="preserve">Елфимов А.С.-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заместитель главы администрации Чернянского района 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–руководитель управления имущественных и земельных отношений;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  <w:p>
            <w:pPr>
              <w:ind w:left="0" w:firstLine="567"/>
              <w:jc w:val="both"/>
              <w:spacing w:line="240" w:lineRule="auto"/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5)Бондаренко А.Д.-начальник отдела архитектуры, градостроительства и ландшафтного обустройства администрации Чернянского района;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  <w:p>
            <w:pPr>
              <w:ind w:left="0" w:firstLine="567"/>
              <w:jc w:val="both"/>
              <w:spacing w:line="240" w:lineRule="auto"/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6)Стрекозов Э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.Н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.-руководитель правового управления администрации Чернянского района;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  <w:p>
            <w:pPr>
              <w:ind w:left="0" w:firstLine="567"/>
              <w:jc w:val="both"/>
              <w:spacing w:line="240" w:lineRule="auto"/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7)Априщенко О.Н-специалист I категории МКУ « Управления строительства, транспорта, связи и ЖКХ».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  <w:p>
            <w:pPr>
              <w:ind w:left="0" w:firstLine="567"/>
              <w:jc w:val="both"/>
              <w:spacing w:line="240" w:lineRule="auto"/>
              <w:rPr>
                <w:rFonts w:ascii="Tinos" w:hAnsi="Tinos" w:cs="Tino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тел: 5-53-96, тел. 4-61-35</w:t>
            </w:r>
            <w:r>
              <w:rPr>
                <w:rFonts w:ascii="Tinos" w:hAnsi="Tinos" w:cs="Tino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Порядок проведения публичных слушаний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Организация и проведение собрания ( участие граждан возможно с предварительным уведомлением членов рабочей группы по организации и проведению публичных слушаний, после прохождения процедуры идентификации и заполнения сведений)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Место , дата открытия экспозиции проекта, подлежащего рассмотрению на публичных слушаниях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eastAsia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Белгородская область. Чернянский район,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с. Лубяное-Первое, ул. Школьная, д.2</w:t>
            </w:r>
            <w:r/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с 17.01.2024 г.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Срок проведения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экспозиции проекта, подлежащего рассмотрению на публичных слушаниях</w:t>
            </w:r>
            <w:r/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eastAsia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17.01.2024 г.-29.01.2024 г.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Дни и часы , в которые возможно посещение указанной экспозиции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eastAsia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Понедельник –пятница, с 8.00-17.00 часов, исключая время с 12.00-13.45 часов</w:t>
            </w:r>
            <w:r/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9</w:t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Сроки внесения участниками публичных слушаний замечаний и предложений  по проекту(1)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20.01.2024г.-29.01.2024г.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Место приема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от участников публичных слушаний замечаний и предложений  по проекту(1), дни и часы приема замечаний и предложений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Белгородская область. Чернянский район,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с. Лубяное-Первое, ул. Школьная, д.2, понедельник –пятница, с 8.00-17.00 часов, исключая время с 12.00-13.45 часов.</w:t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 Начало приема предложений:20.01.2024 года с 9.00 ч.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Tinos" w:hAnsi="Tinos" w:cs="Tinos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Окончание приема предложений: 29.01.2024г. В 16.00 ч.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Style w:val="856"/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Адрес  электронной почты :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  <w:hyperlink r:id="rId9" w:tooltip="http://lubjanoe@ch.belregion.ru" w:history="1">
              <w:r>
                <w:rPr>
                  <w:rStyle w:val="856"/>
                  <w:rFonts w:ascii="Tinos" w:hAnsi="Tinos" w:eastAsia="Tinos" w:cs="Tinos"/>
                  <w:b/>
                  <w:bCs/>
                  <w:sz w:val="24"/>
                  <w:szCs w:val="24"/>
                  <w:highlight w:val="none"/>
                </w:rPr>
                <w:t xml:space="preserve">lubjanoe@ch.belregion.ru</w:t>
              </w:r>
              <w:r>
                <w:rPr>
                  <w:rStyle w:val="856"/>
                  <w:rFonts w:ascii="Tinos" w:hAnsi="Tinos" w:eastAsia="Tinos" w:cs="Tinos"/>
                  <w:b/>
                  <w:bCs/>
                  <w:sz w:val="24"/>
                  <w:szCs w:val="24"/>
                  <w:highlight w:val="none"/>
                </w:rPr>
              </w:r>
              <w:r>
                <w:rPr>
                  <w:rStyle w:val="856"/>
                  <w:rFonts w:ascii="Tinos" w:hAnsi="Tinos" w:eastAsia="Tinos" w:cs="Tinos"/>
                  <w:b/>
                  <w:bCs/>
                  <w:sz w:val="24"/>
                  <w:szCs w:val="24"/>
                  <w:highlight w:val="none"/>
                </w:rPr>
              </w:r>
            </w:hyperlink>
            <w:r>
              <w:rPr>
                <w:rStyle w:val="856"/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  <w:r>
              <w:rPr>
                <w:rStyle w:val="856"/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Tinos" w:hAnsi="Tinos" w:cs="Tinos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Форма внесения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участниками публичных слушаний замечаний и предложений  по проекту(1)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Письменно, либо устно –во время проведения публичных слушаний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</w:t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Наименование и адрес сайта  в сети Интернет (и(или) информационной системы), где размещаются проект (1) и материалы к нему(2)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Официальный сайт администрации Лубянского сельского поселения муниципального района « Чернянский район» Белгородской области в сети Интернет, адрес сайта: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hyperlink r:id="rId10" w:tooltip="http://lubyanoepervoe-r31.gosweb.gosuslugi.ru" w:history="1">
              <w:r>
                <w:rPr>
                  <w:rStyle w:val="856"/>
                  <w:rFonts w:ascii="Tinos" w:hAnsi="Tinos" w:eastAsia="Tinos" w:cs="Tinos"/>
                  <w:b/>
                  <w:bCs/>
                  <w:sz w:val="24"/>
                  <w:szCs w:val="24"/>
                </w:rPr>
                <w:t xml:space="preserve">https:</w:t>
              </w:r>
              <w:r>
                <w:rPr>
                  <w:rStyle w:val="856"/>
                  <w:rFonts w:ascii="Tinos" w:hAnsi="Tinos" w:eastAsia="Tinos" w:cs="Tinos"/>
                  <w:b/>
                  <w:bCs/>
                  <w:color w:val="000000" w:themeColor="text1"/>
                  <w:sz w:val="24"/>
                  <w:szCs w:val="24"/>
                </w:rPr>
                <w:t xml:space="preserve">//</w:t>
              </w:r>
              <w:r>
                <w:rPr>
                  <w:rStyle w:val="856"/>
                  <w:rFonts w:ascii="Tinos" w:hAnsi="Tinos" w:eastAsia="Tinos" w:cs="Tinos"/>
                  <w:b/>
                  <w:bCs/>
                  <w:color w:val="000000" w:themeColor="text1"/>
                  <w:sz w:val="24"/>
                  <w:szCs w:val="24"/>
                  <w:highlight w:val="white"/>
                </w:rPr>
                <w:t xml:space="preserve">lubyanoepervoe-r31.gosweb.gosuslugi.ru</w:t>
              </w:r>
              <w:r>
                <w:rPr>
                  <w:rStyle w:val="856"/>
                  <w:rFonts w:ascii="Tinos" w:hAnsi="Tinos" w:eastAsia="Tinos" w:cs="Tinos"/>
                  <w:b/>
                  <w:bCs/>
                  <w:color w:val="000000" w:themeColor="text1"/>
                  <w:sz w:val="24"/>
                  <w:szCs w:val="24"/>
                  <w:highlight w:val="none"/>
                </w:rPr>
              </w:r>
            </w:hyperlink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nos" w:hAnsi="Tinos" w:cs="Tinos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на Едином веб-портале государственных и муниципальных услуг (функций) (https://www.gosuslugi.ru, раздел «Общественные обсуждения и публичные слушания»)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13</w:t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Дата,  место и время проведения  собрания участников публичных слушаний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white"/>
              </w:rPr>
              <w:t xml:space="preserve">.02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white"/>
              </w:rPr>
              <w:t xml:space="preserve">.2024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г.</w:t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ind w:firstLine="567"/>
              <w:jc w:val="both"/>
              <w:spacing w:line="240" w:lineRule="auto"/>
              <w:rPr>
                <w:rFonts w:ascii="Tinos" w:hAnsi="Tinos" w:cs="Tinos"/>
                <w:color w:val="000000"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  <w:highlight w:val="none"/>
              </w:rPr>
              <w:t xml:space="preserve">село Становое, ул. Троицкая, д.38/2( здание ФАПа)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- 9 часов 00 минут.  </w:t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</w:p>
          <w:p>
            <w:pPr>
              <w:ind w:firstLine="567"/>
              <w:jc w:val="both"/>
              <w:spacing w:line="240" w:lineRule="auto"/>
              <w:rPr>
                <w:rFonts w:ascii="Tinos" w:hAnsi="Tinos" w:cs="Tinos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село Лубяное-Первое, ул. Школьная,  д. 3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здании Дома культуры)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- 11 часов 00 минут.  </w:t>
            </w:r>
            <w:r>
              <w:rPr>
                <w:rFonts w:ascii="Tinos" w:hAnsi="Tinos" w:cs="Tinos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left"/>
              <w:spacing w:line="240" w:lineRule="auto"/>
              <w:rPr>
                <w:rFonts w:ascii="Tinos" w:hAnsi="Tinos" w:cs="Tinos"/>
                <w:color w:val="000000"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  <w:highlight w:val="none"/>
              </w:rPr>
              <w:t xml:space="preserve">хутор Медвежье, ул.Родниковая( возле жилого дома №15)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-13 часов 00 минут.  </w:t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</w:p>
          <w:p>
            <w:pPr>
              <w:rPr>
                <w:rFonts w:ascii="Tinos" w:hAnsi="Tinos" w:cs="Tinos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yellow"/>
              </w:rPr>
            </w:r>
          </w:p>
        </w:tc>
      </w:tr>
    </w:tbl>
    <w:p>
      <w:pPr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851" w:right="850" w:bottom="1134" w:left="1134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Noto Sans Devanagari">
    <w:panose1 w:val="020B05020405040202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43980657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0</w:t>
        </w:r>
        <w:r>
          <w:fldChar w:fldCharType="end"/>
        </w:r>
        <w:r/>
      </w:p>
    </w:sdtContent>
  </w:sdt>
  <w:p>
    <w:pPr>
      <w:pStyle w:val="86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1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853"/>
    <w:link w:val="852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0"/>
    <w:next w:val="850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0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0"/>
    <w:next w:val="850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3"/>
    <w:link w:val="696"/>
    <w:uiPriority w:val="10"/>
    <w:rPr>
      <w:sz w:val="48"/>
      <w:szCs w:val="48"/>
    </w:rPr>
  </w:style>
  <w:style w:type="paragraph" w:styleId="698">
    <w:name w:val="Subtitle"/>
    <w:basedOn w:val="850"/>
    <w:next w:val="850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3"/>
    <w:link w:val="698"/>
    <w:uiPriority w:val="11"/>
    <w:rPr>
      <w:sz w:val="24"/>
      <w:szCs w:val="24"/>
    </w:rPr>
  </w:style>
  <w:style w:type="paragraph" w:styleId="700">
    <w:name w:val="Quote"/>
    <w:basedOn w:val="850"/>
    <w:next w:val="850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0"/>
    <w:next w:val="850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3"/>
    <w:link w:val="867"/>
    <w:uiPriority w:val="99"/>
  </w:style>
  <w:style w:type="character" w:styleId="705">
    <w:name w:val="Footer Char"/>
    <w:basedOn w:val="853"/>
    <w:link w:val="868"/>
    <w:uiPriority w:val="99"/>
  </w:style>
  <w:style w:type="character" w:styleId="706">
    <w:name w:val="Caption Char"/>
    <w:basedOn w:val="864"/>
    <w:link w:val="868"/>
    <w:uiPriority w:val="99"/>
  </w:style>
  <w:style w:type="table" w:styleId="707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3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3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51">
    <w:name w:val="Heading 1"/>
    <w:basedOn w:val="850"/>
    <w:next w:val="850"/>
    <w:link w:val="854"/>
    <w:qFormat/>
    <w:pPr>
      <w:ind w:firstLine="720"/>
      <w:keepNext/>
      <w:outlineLvl w:val="0"/>
    </w:pPr>
    <w:rPr>
      <w:sz w:val="28"/>
      <w:szCs w:val="20"/>
    </w:rPr>
  </w:style>
  <w:style w:type="paragraph" w:styleId="852">
    <w:name w:val="Heading 2"/>
    <w:basedOn w:val="850"/>
    <w:next w:val="850"/>
    <w:link w:val="855"/>
    <w:semiHidden/>
    <w:unhideWhenUsed/>
    <w:qFormat/>
    <w:pPr>
      <w:ind w:firstLine="720"/>
      <w:jc w:val="both"/>
      <w:keepNext/>
      <w:outlineLvl w:val="1"/>
    </w:pPr>
    <w:rPr>
      <w:b/>
      <w:sz w:val="28"/>
      <w:szCs w:val="20"/>
    </w:rPr>
  </w:style>
  <w:style w:type="character" w:styleId="853" w:default="1">
    <w:name w:val="Default Paragraph Font"/>
    <w:uiPriority w:val="1"/>
    <w:semiHidden/>
    <w:unhideWhenUsed/>
    <w:qFormat/>
  </w:style>
  <w:style w:type="character" w:styleId="854" w:customStyle="1">
    <w:name w:val="Заголовок 1 Знак"/>
    <w:basedOn w:val="853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55" w:customStyle="1">
    <w:name w:val="Заголовок 2 Знак"/>
    <w:basedOn w:val="853"/>
    <w:semiHidden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56">
    <w:name w:val="Hyperlink"/>
    <w:uiPriority w:val="99"/>
    <w:unhideWhenUsed/>
    <w:rPr>
      <w:color w:val="0000ff"/>
      <w:u w:val="single"/>
    </w:rPr>
  </w:style>
  <w:style w:type="character" w:styleId="857" w:customStyle="1">
    <w:name w:val="Верхний колонтитул Знак"/>
    <w:basedOn w:val="85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8" w:customStyle="1">
    <w:name w:val="Нижний колонтитул Знак"/>
    <w:basedOn w:val="85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9" w:customStyle="1">
    <w:name w:val="Текст выноски Знак"/>
    <w:basedOn w:val="853"/>
    <w:link w:val="869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860">
    <w:name w:val="FollowedHyperlink"/>
    <w:rPr>
      <w:color w:val="800000"/>
      <w:u w:val="single"/>
    </w:rPr>
  </w:style>
  <w:style w:type="paragraph" w:styleId="861">
    <w:name w:val="Заголовок"/>
    <w:basedOn w:val="850"/>
    <w:next w:val="86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62">
    <w:name w:val="Body Text"/>
    <w:basedOn w:val="850"/>
    <w:pPr>
      <w:spacing w:before="0" w:after="140" w:line="276" w:lineRule="auto"/>
    </w:pPr>
  </w:style>
  <w:style w:type="paragraph" w:styleId="863">
    <w:name w:val="List"/>
    <w:basedOn w:val="862"/>
    <w:rPr>
      <w:rFonts w:ascii="PT Astra Serif" w:hAnsi="PT Astra Serif" w:cs="Noto Sans Devanagari"/>
    </w:rPr>
  </w:style>
  <w:style w:type="paragraph" w:styleId="864">
    <w:name w:val="Caption"/>
    <w:basedOn w:val="850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65">
    <w:name w:val="Указатель"/>
    <w:basedOn w:val="850"/>
    <w:qFormat/>
    <w:pPr>
      <w:suppressLineNumbers/>
    </w:pPr>
    <w:rPr>
      <w:rFonts w:ascii="PT Astra Serif" w:hAnsi="PT Astra Serif" w:cs="Noto Sans Devanagari"/>
    </w:rPr>
  </w:style>
  <w:style w:type="paragraph" w:styleId="866">
    <w:name w:val="Колонтитул"/>
    <w:basedOn w:val="850"/>
    <w:qFormat/>
  </w:style>
  <w:style w:type="paragraph" w:styleId="867">
    <w:name w:val="Header"/>
    <w:basedOn w:val="850"/>
    <w:link w:val="85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68">
    <w:name w:val="Footer"/>
    <w:basedOn w:val="850"/>
    <w:link w:val="8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69">
    <w:name w:val="Balloon Text"/>
    <w:basedOn w:val="850"/>
    <w:link w:val="859"/>
    <w:uiPriority w:val="99"/>
    <w:semiHidden/>
    <w:unhideWhenUsed/>
    <w:qFormat/>
    <w:rPr>
      <w:rFonts w:ascii="Tahoma" w:hAnsi="Tahoma" w:cs="Tahoma"/>
      <w:sz w:val="16"/>
      <w:szCs w:val="16"/>
    </w:rPr>
  </w:style>
  <w:style w:type="numbering" w:styleId="870" w:default="1">
    <w:name w:val="No List"/>
    <w:uiPriority w:val="99"/>
    <w:semiHidden/>
    <w:unhideWhenUsed/>
    <w:qFormat/>
  </w:style>
  <w:style w:type="table" w:styleId="87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://lubjanoe@ch.belregion.ru" TargetMode="External"/><Relationship Id="rId10" Type="http://schemas.openxmlformats.org/officeDocument/2006/relationships/hyperlink" Target="http://lubyanoepervoe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45</cp:revision>
  <dcterms:created xsi:type="dcterms:W3CDTF">2018-11-15T05:43:00Z</dcterms:created>
  <dcterms:modified xsi:type="dcterms:W3CDTF">2024-01-17T06:56:06Z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