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</w:rPr>
      </w:r>
      <w:bookmarkStart w:id="0" w:name="bookmark0"/>
      <w:r>
        <w:rPr>
          <w:b/>
          <w:bCs/>
          <w:color w:val="000000"/>
          <w:sz w:val="28"/>
          <w:szCs w:val="28"/>
          <w:lang w:eastAsia="ru-RU"/>
        </w:rPr>
        <w:t xml:space="preserve">ИЗВЕЩЕНИЕ </w:t>
      </w:r>
      <w:bookmarkEnd w:id="0"/>
      <w:r>
        <w:rPr>
          <w:b/>
          <w:bCs/>
          <w:color w:val="000000"/>
          <w:sz w:val="28"/>
          <w:szCs w:val="28"/>
          <w:lang w:eastAsia="ru-RU"/>
        </w:rPr>
        <w:t xml:space="preserve">О ПРОВЕДЕНИИ ГОСУДАРСТВЕННОЙ КАДАСТРОВОЙ ОЦЕНКИ ЗЕМЕЛЬНЫХ УЧАСТКОВ НА ТЕРРИТОРИИ БЕЛГОРОДСКОЙ ОБЛАСТИ</w:t>
      </w:r>
      <w:r>
        <w:rPr>
          <w:b/>
          <w:bCs/>
          <w:color w:val="000000"/>
          <w:sz w:val="28"/>
          <w:szCs w:val="28"/>
        </w:rPr>
      </w:r>
    </w:p>
    <w:p>
      <w:pPr>
        <w:pStyle w:val="647"/>
        <w:ind w:right="-1"/>
        <w:jc w:val="center"/>
        <w:spacing w:after="0"/>
        <w:shd w:val="clear" w:color="auto" w:fill="auto"/>
        <w:tabs>
          <w:tab w:val="left" w:pos="9355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</w:t>
      </w:r>
      <w:r>
        <w:rPr>
          <w:color w:val="000000"/>
          <w:sz w:val="28"/>
          <w:szCs w:val="28"/>
        </w:rPr>
        <w:t xml:space="preserve"> имущественных и земельных отношений Белгородской области информирует, что в соответствии с </w:t>
      </w:r>
      <w:r>
        <w:rPr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министерства имущественных и земельных отношений Белгородской области от 19 мая 2025 года № 198 «О проведении государственной кадастровой оценки земельных участков на территории Белгородской области»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году будет</w:t>
      </w:r>
      <w:r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>
        <w:rPr>
          <w:color w:val="000000"/>
          <w:sz w:val="28"/>
          <w:szCs w:val="28"/>
        </w:rPr>
        <w:t xml:space="preserve">соответствующих </w:t>
      </w: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недвижимост</w:t>
      </w:r>
      <w:r>
        <w:rPr>
          <w:color w:val="000000"/>
          <w:sz w:val="28"/>
          <w:szCs w:val="28"/>
        </w:rPr>
        <w:t xml:space="preserve">и по состоянию на </w:t>
      </w:r>
      <w:r>
        <w:rPr>
          <w:color w:val="000000"/>
          <w:sz w:val="28"/>
          <w:szCs w:val="28"/>
        </w:rPr>
        <w:t xml:space="preserve">01 января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года, результаты которой будут введены в действие с 01 января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>
        <w:rPr>
          <w:color w:val="000000"/>
          <w:sz w:val="28"/>
          <w:szCs w:val="28"/>
        </w:rPr>
        <w:t xml:space="preserve">объектов недвижимо</w:t>
      </w:r>
      <w:r>
        <w:rPr>
          <w:color w:val="000000"/>
          <w:sz w:val="28"/>
          <w:szCs w:val="28"/>
        </w:rPr>
        <w:t xml:space="preserve">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приказом</w:t>
      </w:r>
      <w:r>
        <w:rPr>
          <w:color w:val="000000"/>
          <w:sz w:val="28"/>
          <w:szCs w:val="28"/>
        </w:rPr>
        <w:t xml:space="preserve"> Росреестра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 xml:space="preserve">П/0216</w:t>
      </w:r>
      <w:r>
        <w:t xml:space="preserve"> </w:t>
      </w:r>
      <w:r>
        <w:rPr>
          <w:color w:val="000000"/>
          <w:sz w:val="28"/>
          <w:szCs w:val="28"/>
        </w:rPr>
        <w:t xml:space="preserve">«Об утверждении Порядка рассмотрения декларации о характеристиках объекта недвижимости, в том числе ее формы»</w:t>
      </w:r>
      <w:r>
        <w:rPr>
          <w:color w:val="000000"/>
          <w:sz w:val="28"/>
          <w:szCs w:val="28"/>
        </w:rPr>
        <w:t xml:space="preserve">. Форма</w:t>
      </w:r>
      <w:r>
        <w:rPr>
          <w:color w:val="000000"/>
          <w:sz w:val="28"/>
          <w:szCs w:val="28"/>
        </w:rPr>
        <w:t xml:space="preserve"> декларации также размещена на сайте </w:t>
      </w:r>
      <w:hyperlink r:id="rId9" w:tooltip="http://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Декларацию можно направить почтовым отправлением, подать лично в ОГБУ «Центр государственной кадастровой оценки Белгородской области» по адресу: </w:t>
      </w:r>
      <w:r>
        <w:rPr>
          <w:color w:val="000000"/>
          <w:sz w:val="28"/>
          <w:szCs w:val="28"/>
        </w:rPr>
        <w:t xml:space="preserve">308002, г</w:t>
      </w:r>
      <w:r>
        <w:rPr>
          <w:color w:val="000000"/>
          <w:sz w:val="28"/>
          <w:szCs w:val="28"/>
        </w:rPr>
        <w:t xml:space="preserve">. Белгород, пр. Б. Хмельницкого, 133 «в», а также направить в электронном виде через сайт </w:t>
      </w:r>
      <w:hyperlink r:id="rId10" w:tooltip="http://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http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://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или на официальный адрес электронной </w:t>
      </w:r>
      <w:r>
        <w:rPr>
          <w:sz w:val="28"/>
          <w:szCs w:val="28"/>
        </w:rPr>
        <w:t xml:space="preserve">почты </w:t>
      </w:r>
      <w:hyperlink r:id="rId11" w:tooltip="mailto:mail@belcentrgko.ru" w:history="1"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mail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@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belcentrgko</w:t>
        </w:r>
        <w:r>
          <w:rPr>
            <w:rStyle w:val="633"/>
            <w:color w:val="auto"/>
            <w:sz w:val="28"/>
            <w:szCs w:val="28"/>
            <w:lang w:eastAsia="en-US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 w:eastAsia="en-US"/>
          </w:rPr>
          <w:t xml:space="preserve">ru</w:t>
        </w:r>
      </w:hyperlink>
      <w:r>
        <w:rPr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-4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widowControl w:val="off"/>
    </w:pPr>
    <w:rPr>
      <w:sz w:val="20"/>
      <w:szCs w:val="20"/>
    </w:rPr>
  </w:style>
  <w:style w:type="paragraph" w:styleId="624">
    <w:name w:val="Heading 1"/>
    <w:basedOn w:val="623"/>
    <w:next w:val="623"/>
    <w:link w:val="63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25">
    <w:name w:val="Heading 2"/>
    <w:basedOn w:val="623"/>
    <w:next w:val="623"/>
    <w:link w:val="631"/>
    <w:uiPriority w:val="99"/>
    <w:qFormat/>
    <w:pPr>
      <w:ind w:left="680" w:hanging="680"/>
      <w:jc w:val="center"/>
      <w:keepNext/>
      <w:outlineLvl w:val="1"/>
    </w:pPr>
    <w:rPr>
      <w:b/>
      <w:bCs/>
    </w:rPr>
  </w:style>
  <w:style w:type="paragraph" w:styleId="626">
    <w:name w:val="Heading 3"/>
    <w:basedOn w:val="623"/>
    <w:next w:val="623"/>
    <w:link w:val="632"/>
    <w:uiPriority w:val="99"/>
    <w:qFormat/>
    <w:pPr>
      <w:ind w:left="680" w:hanging="680"/>
      <w:jc w:val="center"/>
      <w:keepNext/>
      <w:outlineLvl w:val="2"/>
    </w:pPr>
    <w:rPr>
      <w:b/>
      <w:bCs/>
      <w:sz w:val="28"/>
      <w:szCs w:val="2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24"/>
    <w:uiPriority w:val="99"/>
    <w:rPr>
      <w:rFonts w:ascii="Arial" w:hAnsi="Arial" w:cs="Arial"/>
      <w:b/>
      <w:bCs/>
      <w:sz w:val="32"/>
      <w:szCs w:val="32"/>
      <w:lang w:eastAsia="ru-RU"/>
    </w:rPr>
  </w:style>
  <w:style w:type="character" w:styleId="631" w:customStyle="1">
    <w:name w:val="Заголовок 2 Знак"/>
    <w:basedOn w:val="627"/>
    <w:link w:val="625"/>
    <w:uiPriority w:val="99"/>
    <w:rPr>
      <w:rFonts w:cs="Times New Roman"/>
      <w:b/>
      <w:bCs/>
      <w:lang w:eastAsia="ru-RU"/>
    </w:rPr>
  </w:style>
  <w:style w:type="character" w:styleId="632" w:customStyle="1">
    <w:name w:val="Заголовок 3 Знак"/>
    <w:basedOn w:val="627"/>
    <w:link w:val="626"/>
    <w:uiPriority w:val="99"/>
    <w:rPr>
      <w:rFonts w:cs="Times New Roman"/>
      <w:b/>
      <w:bCs/>
      <w:sz w:val="28"/>
      <w:szCs w:val="28"/>
      <w:lang w:eastAsia="ru-RU"/>
    </w:rPr>
  </w:style>
  <w:style w:type="character" w:styleId="633">
    <w:name w:val="Hyperlink"/>
    <w:basedOn w:val="627"/>
    <w:uiPriority w:val="99"/>
    <w:rPr>
      <w:rFonts w:cs="Times New Roman"/>
      <w:color w:val="0000ff"/>
      <w:u w:val="single"/>
    </w:rPr>
  </w:style>
  <w:style w:type="paragraph" w:styleId="634">
    <w:name w:val="Normal (Web)"/>
    <w:basedOn w:val="623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35" w:customStyle="1">
    <w:name w:val="apple-converted-space"/>
    <w:basedOn w:val="627"/>
    <w:uiPriority w:val="99"/>
    <w:rPr>
      <w:rFonts w:cs="Times New Roman"/>
    </w:rPr>
  </w:style>
  <w:style w:type="character" w:styleId="636">
    <w:name w:val="Strong"/>
    <w:basedOn w:val="627"/>
    <w:uiPriority w:val="99"/>
    <w:qFormat/>
    <w:rPr>
      <w:rFonts w:cs="Times New Roman"/>
      <w:b/>
      <w:bCs/>
    </w:rPr>
  </w:style>
  <w:style w:type="paragraph" w:styleId="637">
    <w:name w:val="List Paragraph"/>
    <w:basedOn w:val="623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  <w:lang w:eastAsia="en-US"/>
    </w:rPr>
  </w:style>
  <w:style w:type="paragraph" w:styleId="638">
    <w:name w:val="No Spacing"/>
    <w:uiPriority w:val="99"/>
    <w:qFormat/>
    <w:rPr>
      <w:rFonts w:ascii="Calibri" w:hAnsi="Calibri"/>
      <w:lang w:eastAsia="en-US"/>
    </w:rPr>
  </w:style>
  <w:style w:type="paragraph" w:styleId="639" w:customStyle="1">
    <w:name w:val="s_1"/>
    <w:basedOn w:val="623"/>
    <w:uiPriority w:val="9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40" w:customStyle="1">
    <w:name w:val="Основной текст (5)_"/>
    <w:basedOn w:val="627"/>
    <w:link w:val="644"/>
    <w:uiPriority w:val="99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styleId="641" w:customStyle="1">
    <w:name w:val="Основной текст_"/>
    <w:basedOn w:val="627"/>
    <w:link w:val="645"/>
    <w:uiPriority w:val="99"/>
    <w:rPr>
      <w:rFonts w:cs="Times New Roman"/>
      <w:spacing w:val="-4"/>
      <w:sz w:val="22"/>
      <w:szCs w:val="22"/>
      <w:shd w:val="clear" w:color="auto" w:fill="ffffff"/>
    </w:rPr>
  </w:style>
  <w:style w:type="character" w:styleId="642" w:customStyle="1">
    <w:name w:val="Основной текст1"/>
    <w:basedOn w:val="641"/>
    <w:uiPriority w:val="99"/>
    <w:rPr>
      <w:rFonts w:cs="Times New Roman"/>
      <w:color w:val="000000"/>
      <w:spacing w:val="-4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styleId="643" w:customStyle="1">
    <w:name w:val="Основной текст + Полужирный"/>
    <w:basedOn w:val="641"/>
    <w:uiPriority w:val="99"/>
    <w:rPr>
      <w:rFonts w:cs="Times New Roman"/>
      <w:b/>
      <w:bCs/>
      <w:color w:val="000000"/>
      <w:spacing w:val="-4"/>
      <w:position w:val="0"/>
      <w:sz w:val="22"/>
      <w:szCs w:val="22"/>
      <w:shd w:val="clear" w:color="auto" w:fill="ffffff"/>
      <w:lang w:val="ru-RU" w:eastAsia="ru-RU"/>
    </w:rPr>
  </w:style>
  <w:style w:type="paragraph" w:styleId="644" w:customStyle="1">
    <w:name w:val="Основной текст (5)"/>
    <w:basedOn w:val="623"/>
    <w:link w:val="640"/>
    <w:uiPriority w:val="99"/>
    <w:pPr>
      <w:jc w:val="center"/>
      <w:spacing w:line="317" w:lineRule="exact"/>
      <w:shd w:val="clear" w:color="auto" w:fill="ffffff"/>
    </w:pPr>
    <w:rPr>
      <w:b/>
      <w:bCs/>
      <w:spacing w:val="-2"/>
      <w:sz w:val="26"/>
      <w:szCs w:val="26"/>
      <w:lang w:eastAsia="en-US"/>
    </w:rPr>
  </w:style>
  <w:style w:type="paragraph" w:styleId="645" w:customStyle="1">
    <w:name w:val="Основной текст2"/>
    <w:basedOn w:val="623"/>
    <w:link w:val="641"/>
    <w:uiPriority w:val="99"/>
    <w:pPr>
      <w:ind w:firstLine="720"/>
      <w:jc w:val="both"/>
      <w:spacing w:before="480" w:line="269" w:lineRule="exact"/>
      <w:shd w:val="clear" w:color="auto" w:fill="ffffff"/>
    </w:pPr>
    <w:rPr>
      <w:spacing w:val="-4"/>
      <w:sz w:val="22"/>
      <w:szCs w:val="22"/>
      <w:lang w:eastAsia="en-US"/>
    </w:rPr>
  </w:style>
  <w:style w:type="character" w:styleId="646" w:customStyle="1">
    <w:name w:val="Заголовок №1_"/>
    <w:basedOn w:val="627"/>
    <w:link w:val="647"/>
    <w:uiPriority w:val="99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styleId="647" w:customStyle="1">
    <w:name w:val="Заголовок №1"/>
    <w:basedOn w:val="623"/>
    <w:link w:val="646"/>
    <w:uiPriority w:val="99"/>
    <w:pPr>
      <w:jc w:val="right"/>
      <w:spacing w:after="240" w:line="372" w:lineRule="exact"/>
      <w:shd w:val="clear" w:color="auto" w:fill="ffffff"/>
      <w:outlineLvl w:val="0"/>
    </w:pPr>
    <w:rPr>
      <w:b/>
      <w:bCs/>
      <w:spacing w:val="1"/>
      <w:sz w:val="30"/>
      <w:szCs w:val="30"/>
      <w:lang w:eastAsia="en-US"/>
    </w:rPr>
  </w:style>
  <w:style w:type="paragraph" w:styleId="648">
    <w:name w:val="Balloon Text"/>
    <w:basedOn w:val="623"/>
    <w:link w:val="6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9" w:customStyle="1">
    <w:name w:val="Текст выноски Знак"/>
    <w:basedOn w:val="627"/>
    <w:link w:val="6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belcentrgko.ru" TargetMode="External"/><Relationship Id="rId10" Type="http://schemas.openxmlformats.org/officeDocument/2006/relationships/hyperlink" Target="http://belcentrgko.ru" TargetMode="External"/><Relationship Id="rId11" Type="http://schemas.openxmlformats.org/officeDocument/2006/relationships/hyperlink" Target="mailto:mail@belcentrgk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25</cp:revision>
  <dcterms:created xsi:type="dcterms:W3CDTF">2019-03-12T14:23:00Z</dcterms:created>
  <dcterms:modified xsi:type="dcterms:W3CDTF">2025-05-21T11:47:54Z</dcterms:modified>
</cp:coreProperties>
</file>