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0" w:right="0" w:firstLine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БЕЛГОРОДСКАЯ ОБЛАСТЬ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9"/>
        <w:jc w:val="center"/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39"/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4980" cy="61023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42" t="-124" r="-141" b="-123"/>
                        <a:stretch/>
                      </pic:blipFill>
                      <pic:spPr bwMode="auto">
                        <a:xfrm>
                          <a:off x="0" y="0"/>
                          <a:ext cx="47498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21.95pt;mso-position-horizontal:absolute;mso-position-vertical-relative:margin;margin-top:33.10pt;mso-position-vertical:absolute;width:37.40pt;height:48.05pt;mso-wrap-distance-left:9.05pt;mso-wrap-distance-top:0.00pt;mso-wrap-distance-right:9.05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eastAsia="en-US" w:bidi="en-US"/>
        </w:rPr>
        <w:t xml:space="preserve">"18"января 2024 г.                                                                               № 5</w:t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shd w:val="clear" w:color="auto" w:fill="ffffff"/>
        <w:widowControl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rPr>
          <w:b/>
          <w:sz w:val="16"/>
          <w:szCs w:val="16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39"/>
        <w:rPr>
          <w:b/>
          <w:sz w:val="28"/>
          <w:szCs w:val="28"/>
          <w:lang w:val="en-US" w:eastAsia="en-US" w:bidi="en-US"/>
        </w:rPr>
      </w:pP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  <w:r>
        <w:rPr>
          <w:b/>
          <w:sz w:val="28"/>
          <w:szCs w:val="28"/>
          <w:lang w:val="en-US" w:eastAsia="en-US" w:bidi="en-US"/>
        </w:rPr>
      </w:r>
    </w:p>
    <w:p>
      <w:pPr>
        <w:pStyle w:val="839"/>
        <w:jc w:val="center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исключении объекта недвижимого имущества из состава  муниципальной  казны Лубянского 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center" w:pos="4677" w:leader="none"/>
        </w:tabs>
        <w:rPr>
          <w:b/>
          <w:bCs/>
          <w:sz w:val="28"/>
          <w:szCs w:val="28"/>
        </w:rPr>
      </w:pPr>
      <w:r>
        <w:rPr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tabs>
          <w:tab w:val="center" w:pos="467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 Гражданским кодексом Российской Федерации, Федеральным законом  Российской Федерации № 131-РФ от 06.10.2003 года  </w:t>
      </w:r>
      <w:r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Федерации",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оложением о порядке ведения реестра муниципального имущества муниципального образования «Лубянское сельское поселение» муниципального района «Чернянский район» Белгородской области, утвержденное решением Земского собрания Лубянского сельского поселения от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23.12.2021 г. №107 ,</w:t>
      </w:r>
      <w:r>
        <w:rPr>
          <w:sz w:val="28"/>
          <w:szCs w:val="28"/>
          <w:lang w:eastAsia="en-US"/>
        </w:rPr>
        <w:t xml:space="preserve">Уставом  </w:t>
      </w:r>
      <w:r>
        <w:rPr>
          <w:sz w:val="28"/>
          <w:szCs w:val="28"/>
        </w:rPr>
        <w:t xml:space="preserve"> Лубянского сельского поселения, администрация Лубянского сельского поселения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постановляет 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9"/>
        <w:jc w:val="both"/>
        <w:tabs>
          <w:tab w:val="left" w:pos="709" w:leader="none"/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1.Исключить из состава имущества муниципальной казны администрации  Лубянского сельского поселения  объект недвижимости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8"/>
        <w:numPr>
          <w:ilvl w:val="0"/>
          <w:numId w:val="3"/>
        </w:numPr>
        <w:ind w:left="0" w:right="0" w:firstLine="34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часть ж</w:t>
      </w:r>
      <w:r>
        <w:rPr>
          <w:sz w:val="28"/>
          <w:szCs w:val="28"/>
          <w:highlight w:val="white"/>
        </w:rPr>
        <w:t xml:space="preserve">илого </w:t>
      </w:r>
      <w:r>
        <w:rPr>
          <w:sz w:val="28"/>
          <w:szCs w:val="28"/>
          <w:highlight w:val="white"/>
        </w:rPr>
        <w:t xml:space="preserve">дома,  расположенного по адресу: Белгородская область, Чернянский район, с. Становое, ул. Троицкая,д.38</w:t>
      </w:r>
      <w:r>
        <w:rPr>
          <w:sz w:val="28"/>
          <w:szCs w:val="28"/>
          <w:highlight w:val="none"/>
        </w:rPr>
        <w:t xml:space="preserve">, с кадастровым номером 31:08:1204001:83 , площадью 149,3 кв.м.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Внести соответствующие изменения в Реестр муниципальной собственности  администрации Лубянского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1418" w:leader="none"/>
          <w:tab w:val="center" w:pos="4677" w:leader="none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Обнародовать настоящее постановление, разместить на официальном сайте органов местного самоуправления Лубянского сельского поселения в сети Интернет (адрес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4. Контроль    исполнения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В.Н. Гончарова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jc w:val="left"/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567" w:bottom="4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Franklin Gothic Heavy">
    <w:panose1 w:val="020B0A04020102020204"/>
  </w:font>
  <w:font w:name="Noto Sans Devanagari">
    <w:panose1 w:val="020B0502040504020204"/>
  </w:font>
  <w:font w:name="SimHei">
    <w:panose1 w:val="02000506000000020000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79"/>
      <w:isLgl w:val="false"/>
      <w:suff w:val="tab"/>
      <w:lvlText w:val="%1."/>
      <w:lvlJc w:val="left"/>
      <w:pPr>
        <w:ind w:left="0"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9"/>
    <w:next w:val="839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9"/>
    <w:next w:val="83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9"/>
    <w:next w:val="839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9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9"/>
    <w:next w:val="839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9"/>
    <w:next w:val="839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9"/>
    <w:next w:val="839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9"/>
    <w:next w:val="839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9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9"/>
    <w:next w:val="839"/>
    <w:uiPriority w:val="99"/>
    <w:unhideWhenUsed/>
    <w:pPr>
      <w:spacing w:after="0" w:afterAutospacing="0"/>
    </w:pPr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 w:default="1">
    <w:name w:val="Normal"/>
    <w:next w:val="839"/>
    <w:link w:val="839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40">
    <w:name w:val="Заголовок 2"/>
    <w:basedOn w:val="839"/>
    <w:next w:val="839"/>
    <w:link w:val="839"/>
    <w:pPr>
      <w:numPr>
        <w:ilvl w:val="1"/>
        <w:numId w:val="1"/>
      </w:numPr>
      <w:jc w:val="center"/>
      <w:keepNext/>
      <w:widowControl/>
      <w:outlineLvl w:val="1"/>
    </w:pPr>
    <w:rPr>
      <w:i/>
      <w:sz w:val="28"/>
      <w:lang w:val="en-US"/>
    </w:rPr>
  </w:style>
  <w:style w:type="character" w:styleId="841">
    <w:name w:val="WW8Num2z0"/>
    <w:next w:val="841"/>
    <w:link w:val="839"/>
    <w:rPr>
      <w:rFonts w:cs="Times New Roman"/>
      <w:b w:val="0"/>
      <w:sz w:val="26"/>
      <w:szCs w:val="26"/>
    </w:rPr>
  </w:style>
  <w:style w:type="character" w:styleId="842">
    <w:name w:val="WW8Num2z1"/>
    <w:next w:val="842"/>
    <w:link w:val="839"/>
    <w:rPr>
      <w:rFonts w:cs="Times New Roman"/>
    </w:rPr>
  </w:style>
  <w:style w:type="character" w:styleId="843">
    <w:name w:val="WW8Num4z0"/>
    <w:next w:val="843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1"/>
      <w:szCs w:val="21"/>
      <w:u w:val="none"/>
      <w:vertAlign w:val="baseline"/>
      <w:lang w:val="ru-RU"/>
    </w:rPr>
  </w:style>
  <w:style w:type="character" w:styleId="844">
    <w:name w:val="WW8Num5z0"/>
    <w:next w:val="844"/>
    <w:rPr>
      <w:rFonts w:ascii="Times New Roman" w:hAnsi="Times New Roman" w:cs="Times New Roman"/>
    </w:rPr>
  </w:style>
  <w:style w:type="character" w:styleId="845">
    <w:name w:val="WW8Num6z0"/>
    <w:next w:val="845"/>
    <w:link w:val="83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8"/>
      <w:szCs w:val="28"/>
      <w:u w:val="none"/>
      <w:vertAlign w:val="baseline"/>
      <w:lang w:val="ru-RU"/>
    </w:rPr>
  </w:style>
  <w:style w:type="character" w:styleId="846">
    <w:name w:val="WW8Num7z0"/>
    <w:next w:val="846"/>
    <w:rPr>
      <w:rFonts w:ascii="Symbol" w:hAnsi="Symbol" w:cs="Symbol"/>
    </w:rPr>
  </w:style>
  <w:style w:type="character" w:styleId="847">
    <w:name w:val="WW8Num8z0"/>
    <w:next w:val="847"/>
    <w:link w:val="839"/>
    <w:rPr>
      <w:rFonts w:ascii="Times New Roman" w:hAnsi="Times New Roman" w:cs="Times New Roman"/>
    </w:rPr>
  </w:style>
  <w:style w:type="character" w:styleId="848">
    <w:name w:val="WW8Num9z0"/>
    <w:next w:val="848"/>
    <w:link w:val="839"/>
    <w:rPr>
      <w:rFonts w:cs="Times New Roman"/>
      <w:b w:val="0"/>
      <w:sz w:val="28"/>
      <w:szCs w:val="28"/>
    </w:rPr>
  </w:style>
  <w:style w:type="character" w:styleId="849">
    <w:name w:val="WW8Num9z1"/>
    <w:next w:val="849"/>
    <w:link w:val="839"/>
    <w:rPr>
      <w:rFonts w:cs="Times New Roman"/>
    </w:rPr>
  </w:style>
  <w:style w:type="character" w:styleId="850">
    <w:name w:val="WW8Num10z0"/>
    <w:next w:val="850"/>
    <w:link w:val="839"/>
    <w:rPr>
      <w:sz w:val="28"/>
    </w:rPr>
  </w:style>
  <w:style w:type="character" w:styleId="851">
    <w:name w:val="WW8Num11z0"/>
    <w:next w:val="851"/>
    <w:link w:val="839"/>
    <w:rPr>
      <w:rFonts w:ascii="Times New Roman" w:hAnsi="Times New Roman" w:cs="Times New Roman"/>
      <w:sz w:val="28"/>
      <w:szCs w:val="28"/>
    </w:rPr>
  </w:style>
  <w:style w:type="character" w:styleId="852">
    <w:name w:val="WW8Num11z1"/>
    <w:next w:val="852"/>
    <w:link w:val="839"/>
    <w:rPr>
      <w:rFonts w:cs="Times New Roman"/>
    </w:rPr>
  </w:style>
  <w:style w:type="character" w:styleId="853">
    <w:name w:val="WW8Num12z0"/>
    <w:next w:val="853"/>
    <w:link w:val="839"/>
    <w:rPr>
      <w:rFonts w:cs="Times New Roman"/>
      <w:b w:val="0"/>
      <w:sz w:val="26"/>
      <w:szCs w:val="26"/>
    </w:rPr>
  </w:style>
  <w:style w:type="character" w:styleId="854">
    <w:name w:val="WW8Num12z1"/>
    <w:next w:val="854"/>
    <w:link w:val="839"/>
    <w:rPr>
      <w:rFonts w:cs="Times New Roman"/>
    </w:rPr>
  </w:style>
  <w:style w:type="character" w:styleId="855">
    <w:name w:val="WW8NumSt10z0"/>
    <w:next w:val="855"/>
    <w:link w:val="839"/>
    <w:rPr>
      <w:rFonts w:ascii="Times New Roman" w:hAnsi="Times New Roman" w:cs="Times New Roman"/>
    </w:rPr>
  </w:style>
  <w:style w:type="character" w:styleId="856">
    <w:name w:val="Основной шрифт абзаца"/>
    <w:next w:val="856"/>
    <w:link w:val="839"/>
  </w:style>
  <w:style w:type="character" w:styleId="857">
    <w:name w:val="Заголовок 2 Знак"/>
    <w:next w:val="857"/>
    <w:link w:val="839"/>
    <w:rPr>
      <w:i/>
      <w:sz w:val="28"/>
      <w:lang w:val="en-US"/>
    </w:rPr>
  </w:style>
  <w:style w:type="character" w:styleId="858">
    <w:name w:val="Интернет-ссылка"/>
    <w:next w:val="858"/>
    <w:link w:val="839"/>
    <w:rPr>
      <w:color w:val="0066cc"/>
      <w:u w:val="single"/>
    </w:rPr>
  </w:style>
  <w:style w:type="character" w:styleId="859">
    <w:name w:val="Основной текст_"/>
    <w:next w:val="859"/>
    <w:link w:val="839"/>
    <w:rPr>
      <w:spacing w:val="10"/>
      <w:sz w:val="21"/>
      <w:szCs w:val="21"/>
      <w:shd w:val="clear" w:color="auto" w:fill="ffffff"/>
    </w:rPr>
  </w:style>
  <w:style w:type="character" w:styleId="860">
    <w:name w:val="Основной текст + Полужирный"/>
    <w:next w:val="860"/>
    <w:link w:val="839"/>
    <w:rPr>
      <w:b/>
      <w:bCs/>
      <w:color w:val="000000"/>
      <w:spacing w:val="10"/>
      <w:position w:val="0"/>
      <w:sz w:val="21"/>
      <w:szCs w:val="21"/>
      <w:shd w:val="clear" w:color="auto" w:fill="ffffff"/>
      <w:vertAlign w:val="baseline"/>
      <w:lang w:val="ru-RU"/>
    </w:rPr>
  </w:style>
  <w:style w:type="character" w:styleId="861">
    <w:name w:val="Основной текст1"/>
    <w:next w:val="861"/>
    <w:link w:val="839"/>
    <w:rPr>
      <w:color w:val="000000"/>
      <w:spacing w:val="10"/>
      <w:position w:val="0"/>
      <w:sz w:val="21"/>
      <w:szCs w:val="21"/>
      <w:u w:val="single"/>
      <w:shd w:val="clear" w:color="auto" w:fill="ffffff"/>
      <w:vertAlign w:val="baseline"/>
      <w:lang w:val="en-US"/>
    </w:rPr>
  </w:style>
  <w:style w:type="character" w:styleId="862">
    <w:name w:val="Основной текст + SimHei;Интервал 0 pt"/>
    <w:next w:val="862"/>
    <w:link w:val="839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vertAlign w:val="baseline"/>
      <w:lang w:val="ru-RU"/>
    </w:rPr>
  </w:style>
  <w:style w:type="character" w:styleId="863">
    <w:name w:val="Основной текст (4) Exact"/>
    <w:next w:val="863"/>
    <w:link w:val="839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character" w:styleId="864">
    <w:name w:val="Верхний колонтитул Знак"/>
    <w:basedOn w:val="856"/>
    <w:next w:val="864"/>
    <w:link w:val="839"/>
  </w:style>
  <w:style w:type="character" w:styleId="865">
    <w:name w:val="Нижний колонтитул Знак"/>
    <w:basedOn w:val="856"/>
    <w:next w:val="865"/>
    <w:link w:val="839"/>
  </w:style>
  <w:style w:type="character" w:styleId="866">
    <w:name w:val="Font Style21"/>
    <w:next w:val="866"/>
    <w:link w:val="839"/>
    <w:rPr>
      <w:rFonts w:ascii="Times New Roman" w:hAnsi="Times New Roman" w:cs="Times New Roman"/>
      <w:b/>
      <w:bCs/>
      <w:sz w:val="26"/>
      <w:szCs w:val="26"/>
    </w:rPr>
  </w:style>
  <w:style w:type="character" w:styleId="867">
    <w:name w:val="Font Style22"/>
    <w:next w:val="867"/>
    <w:link w:val="839"/>
    <w:rPr>
      <w:rFonts w:ascii="Times New Roman" w:hAnsi="Times New Roman" w:cs="Times New Roman"/>
      <w:sz w:val="26"/>
      <w:szCs w:val="26"/>
    </w:rPr>
  </w:style>
  <w:style w:type="character" w:styleId="868">
    <w:name w:val="Акцент"/>
    <w:next w:val="868"/>
    <w:link w:val="839"/>
    <w:rPr>
      <w:i/>
      <w:iCs/>
    </w:rPr>
  </w:style>
  <w:style w:type="paragraph" w:styleId="869">
    <w:name w:val="Заголовок"/>
    <w:basedOn w:val="839"/>
    <w:next w:val="870"/>
    <w:link w:val="83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0">
    <w:name w:val="Основной текст"/>
    <w:basedOn w:val="839"/>
    <w:next w:val="870"/>
    <w:link w:val="839"/>
    <w:pPr>
      <w:spacing w:before="0" w:after="140" w:line="276" w:lineRule="auto"/>
    </w:pPr>
  </w:style>
  <w:style w:type="paragraph" w:styleId="871">
    <w:name w:val="Список"/>
    <w:basedOn w:val="870"/>
    <w:next w:val="871"/>
    <w:link w:val="839"/>
    <w:rPr>
      <w:rFonts w:ascii="PT Astra Serif" w:hAnsi="PT Astra Serif" w:cs="Noto Sans Devanagari"/>
    </w:rPr>
  </w:style>
  <w:style w:type="paragraph" w:styleId="872">
    <w:name w:val="Название"/>
    <w:basedOn w:val="839"/>
    <w:next w:val="872"/>
    <w:link w:val="839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73">
    <w:name w:val="Указатель"/>
    <w:basedOn w:val="839"/>
    <w:next w:val="873"/>
    <w:link w:val="839"/>
    <w:pPr>
      <w:suppressLineNumbers/>
    </w:pPr>
    <w:rPr>
      <w:rFonts w:ascii="PT Astra Serif" w:hAnsi="PT Astra Serif" w:cs="Noto Sans Devanagari"/>
    </w:rPr>
  </w:style>
  <w:style w:type="paragraph" w:styleId="874">
    <w:name w:val="Название объекта"/>
    <w:basedOn w:val="839"/>
    <w:next w:val="839"/>
    <w:link w:val="839"/>
    <w:pPr>
      <w:ind w:left="4003" w:right="0" w:firstLine="0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75">
    <w:name w:val="WW-Базовый"/>
    <w:next w:val="875"/>
    <w:link w:val="839"/>
    <w:pPr>
      <w:spacing w:before="0" w:after="200" w:line="276" w:lineRule="auto"/>
      <w:widowControl/>
      <w:tabs>
        <w:tab w:val="left" w:pos="720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6">
    <w:name w:val="Текст"/>
    <w:basedOn w:val="875"/>
    <w:next w:val="876"/>
    <w:link w:val="839"/>
    <w:pPr>
      <w:spacing w:before="100" w:after="100"/>
    </w:pPr>
    <w:rPr>
      <w:sz w:val="24"/>
      <w:szCs w:val="24"/>
    </w:rPr>
  </w:style>
  <w:style w:type="paragraph" w:styleId="877">
    <w:name w:val="ConsPlusNormal"/>
    <w:next w:val="877"/>
    <w:link w:val="839"/>
    <w:pPr>
      <w:ind w:left="0" w:right="0" w:firstLine="720"/>
      <w:spacing w:before="0" w:after="200" w:line="276" w:lineRule="auto"/>
      <w:widowControl w:val="off"/>
      <w:tabs>
        <w:tab w:val="left" w:pos="708" w:leader="none"/>
      </w:tabs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8">
    <w:name w:val="Обычный 1"/>
    <w:basedOn w:val="875"/>
    <w:next w:val="878"/>
    <w:link w:val="839"/>
    <w:pPr>
      <w:ind w:left="0" w:right="0"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9">
    <w:name w:val="Обычный 1 Многоуровневый нумерованный"/>
    <w:basedOn w:val="875"/>
    <w:next w:val="879"/>
    <w:link w:val="839"/>
    <w:pPr>
      <w:numPr>
        <w:ilvl w:val="0"/>
        <w:numId w:val="2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80">
    <w:name w:val="Основной текст2"/>
    <w:basedOn w:val="839"/>
    <w:next w:val="880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/>
    </w:rPr>
  </w:style>
  <w:style w:type="paragraph" w:styleId="881">
    <w:name w:val="Основной текст (4)"/>
    <w:basedOn w:val="839"/>
    <w:next w:val="881"/>
    <w:link w:val="839"/>
    <w:pPr>
      <w:spacing w:line="0" w:lineRule="atLeast"/>
      <w:shd w:val="clear" w:color="auto" w:fill="ffffff"/>
    </w:pPr>
    <w:rPr>
      <w:rFonts w:ascii="Arial Unicode MS" w:hAnsi="Arial Unicode MS" w:eastAsia="Arial Unicode MS" w:cs="Arial Unicode MS"/>
      <w:sz w:val="25"/>
      <w:szCs w:val="25"/>
      <w:lang w:val="en-US"/>
    </w:rPr>
  </w:style>
  <w:style w:type="paragraph" w:styleId="882">
    <w:name w:val="Колонтитул"/>
    <w:basedOn w:val="839"/>
    <w:next w:val="882"/>
    <w:link w:val="839"/>
    <w:pPr>
      <w:tabs>
        <w:tab w:val="center" w:pos="4819" w:leader="none"/>
        <w:tab w:val="right" w:pos="9638" w:leader="none"/>
      </w:tabs>
      <w:suppressLineNumbers/>
    </w:pPr>
  </w:style>
  <w:style w:type="paragraph" w:styleId="883">
    <w:name w:val="Верхний колонтитул"/>
    <w:basedOn w:val="839"/>
    <w:next w:val="883"/>
    <w:link w:val="839"/>
    <w:pPr>
      <w:tabs>
        <w:tab w:val="center" w:pos="4677" w:leader="none"/>
        <w:tab w:val="right" w:pos="9355" w:leader="none"/>
      </w:tabs>
    </w:pPr>
  </w:style>
  <w:style w:type="paragraph" w:styleId="884">
    <w:name w:val="Нижний колонтитул"/>
    <w:basedOn w:val="839"/>
    <w:next w:val="884"/>
    <w:link w:val="839"/>
    <w:pPr>
      <w:tabs>
        <w:tab w:val="center" w:pos="4677" w:leader="none"/>
        <w:tab w:val="right" w:pos="9355" w:leader="none"/>
      </w:tabs>
    </w:pPr>
  </w:style>
  <w:style w:type="paragraph" w:styleId="885">
    <w:name w:val="Style11"/>
    <w:basedOn w:val="839"/>
    <w:next w:val="885"/>
    <w:link w:val="839"/>
    <w:pPr>
      <w:ind w:left="0" w:right="0"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6">
    <w:name w:val="Style12"/>
    <w:basedOn w:val="839"/>
    <w:next w:val="886"/>
    <w:link w:val="839"/>
    <w:pPr>
      <w:ind w:left="0" w:right="0"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7">
    <w:name w:val="Без интервала"/>
    <w:next w:val="887"/>
    <w:link w:val="83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888">
    <w:name w:val="Содержимое таблицы"/>
    <w:basedOn w:val="839"/>
    <w:next w:val="888"/>
    <w:link w:val="839"/>
    <w:pPr>
      <w:widowControl w:val="off"/>
      <w:suppressLineNumbers/>
    </w:pPr>
  </w:style>
  <w:style w:type="paragraph" w:styleId="889">
    <w:name w:val="Заголовок таблицы"/>
    <w:basedOn w:val="888"/>
    <w:next w:val="889"/>
    <w:link w:val="839"/>
    <w:pPr>
      <w:jc w:val="center"/>
      <w:suppressLineNumbers/>
    </w:pPr>
    <w:rPr>
      <w:b/>
      <w:bCs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13</cp:revision>
  <dcterms:created xsi:type="dcterms:W3CDTF">2024-01-09T10:58:00Z</dcterms:created>
  <dcterms:modified xsi:type="dcterms:W3CDTF">2024-02-13T06:21:51Z</dcterms:modified>
</cp:coreProperties>
</file>